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8957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89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8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8200"/>
          <w:sz w:val="26"/>
          <w:szCs w:val="26"/>
          <w:u w:val="none"/>
          <w:shd w:fill="auto" w:val="clear"/>
          <w:vertAlign w:val="baseline"/>
          <w:rtl w:val="0"/>
        </w:rPr>
        <w:t xml:space="preserve">ทองดี ทิพยมณี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8500"/>
          <w:sz w:val="22"/>
          <w:szCs w:val="22"/>
          <w:u w:val="none"/>
          <w:shd w:fill="auto" w:val="clear"/>
          <w:vertAlign w:val="baseline"/>
          <w:rtl w:val="0"/>
        </w:rPr>
        <w:t xml:space="preserve">ลําปาง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“ ทําจริงเป็นสิ่งเลิศ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8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8700"/>
          <w:sz w:val="30"/>
          <w:szCs w:val="30"/>
          <w:u w:val="none"/>
          <w:shd w:fill="auto" w:val="clear"/>
          <w:vertAlign w:val="baseline"/>
          <w:rtl w:val="0"/>
        </w:rPr>
        <w:t xml:space="preserve">ศรีนวล กลิ่นขจร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79900"/>
          <w:sz w:val="18"/>
          <w:szCs w:val="18"/>
          <w:u w:val="none"/>
          <w:shd w:fill="auto" w:val="clear"/>
          <w:vertAlign w:val="baseline"/>
          <w:rtl w:val="0"/>
        </w:rPr>
        <w:t xml:space="preserve">อ่างทอง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8400"/>
          <w:sz w:val="24"/>
          <w:szCs w:val="24"/>
          <w:u w:val="none"/>
          <w:shd w:fill="auto" w:val="clear"/>
          <w:vertAlign w:val="baseline"/>
          <w:rtl w:val="0"/>
        </w:rPr>
        <w:t xml:space="preserve">“ ทําความดีด้วยใจรักโดยไม่มุ่งรางวัล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a000"/>
          <w:sz w:val="24"/>
          <w:szCs w:val="24"/>
          <w:u w:val="none"/>
          <w:shd w:fill="auto" w:val="clear"/>
          <w:vertAlign w:val="baseline"/>
          <w:rtl w:val="0"/>
        </w:rPr>
        <w:t xml:space="preserve">สุดใจ มหาภูมิ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8000"/>
          <w:sz w:val="28"/>
          <w:szCs w:val="28"/>
          <w:u w:val="none"/>
          <w:shd w:fill="auto" w:val="clear"/>
          <w:vertAlign w:val="baseline"/>
          <w:rtl w:val="0"/>
        </w:rPr>
        <w:t xml:space="preserve">นครนายก “ จงทําสิ่งที่เป็นของเรา”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c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c9600"/>
          <w:sz w:val="28"/>
          <w:szCs w:val="28"/>
          <w:u w:val="none"/>
          <w:shd w:fill="auto" w:val="clear"/>
          <w:vertAlign w:val="baseline"/>
          <w:rtl w:val="0"/>
        </w:rPr>
        <w:t xml:space="preserve">ทุนจุลจักรพงศ์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