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185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a00"/>
          <w:sz w:val="20"/>
          <w:szCs w:val="20"/>
          <w:u w:val="none"/>
          <w:shd w:fill="auto" w:val="clear"/>
          <w:vertAlign w:val="baseline"/>
          <w:rtl w:val="0"/>
        </w:rPr>
        <w:t xml:space="preserve">ซิม ขาวสําอาง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a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a300"/>
          <w:sz w:val="28"/>
          <w:szCs w:val="28"/>
          <w:u w:val="none"/>
          <w:shd w:fill="auto" w:val="clear"/>
          <w:vertAlign w:val="baseline"/>
          <w:rtl w:val="0"/>
        </w:rPr>
        <w:t xml:space="preserve">เพชรบุรี “ ความสําเร็จอยู่ที่ความสามารถ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a00"/>
          <w:sz w:val="24"/>
          <w:szCs w:val="24"/>
          <w:u w:val="none"/>
          <w:shd w:fill="auto" w:val="clear"/>
          <w:vertAlign w:val="baseline"/>
          <w:rtl w:val="0"/>
        </w:rPr>
        <w:t xml:space="preserve">ถาวร อินเฉิดฉาย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9f00"/>
          <w:sz w:val="22"/>
          <w:szCs w:val="22"/>
          <w:u w:val="none"/>
          <w:shd w:fill="auto" w:val="clear"/>
          <w:vertAlign w:val="baseline"/>
          <w:rtl w:val="0"/>
        </w:rPr>
        <w:t xml:space="preserve">นครปฐม “ ไม่มีอุปสรรคเลย ถ้าพยายาม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e00"/>
          <w:sz w:val="22"/>
          <w:szCs w:val="22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color w:val="9cae00"/>
          <w:rtl w:val="0"/>
        </w:rPr>
        <w:t xml:space="preserve">ธี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e00"/>
          <w:sz w:val="22"/>
          <w:szCs w:val="22"/>
          <w:u w:val="none"/>
          <w:shd w:fill="auto" w:val="clear"/>
          <w:vertAlign w:val="baseline"/>
          <w:rtl w:val="0"/>
        </w:rPr>
        <w:t xml:space="preserve">ยร พันธโร ร้อยเอ็ด “เ</w:t>
      </w:r>
      <w:r w:rsidDel="00000000" w:rsidR="00000000" w:rsidRPr="00000000">
        <w:rPr>
          <w:rFonts w:ascii="Arial Unicode MS" w:cs="Arial Unicode MS" w:eastAsia="Arial Unicode MS" w:hAnsi="Arial Unicode MS"/>
          <w:color w:val="9cae00"/>
          <w:rtl w:val="0"/>
        </w:rPr>
        <w:t xml:space="preserve">ธี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e00"/>
          <w:sz w:val="22"/>
          <w:szCs w:val="22"/>
          <w:u w:val="none"/>
          <w:shd w:fill="auto" w:val="clear"/>
          <w:vertAlign w:val="baseline"/>
          <w:rtl w:val="0"/>
        </w:rPr>
        <w:t xml:space="preserve">ยร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