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8957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89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a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a900"/>
          <w:sz w:val="28"/>
          <w:szCs w:val="28"/>
          <w:u w:val="none"/>
          <w:shd w:fill="auto" w:val="clear"/>
          <w:vertAlign w:val="baseline"/>
          <w:rtl w:val="0"/>
        </w:rPr>
        <w:t xml:space="preserve">สําเนียง ไทยน้อย ประจวบคีรีขัณฑ์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700"/>
          <w:sz w:val="32"/>
          <w:szCs w:val="32"/>
          <w:u w:val="none"/>
          <w:shd w:fill="auto" w:val="clear"/>
          <w:vertAlign w:val="baseline"/>
          <w:rtl w:val="0"/>
        </w:rPr>
        <w:t xml:space="preserve">“ต้องส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b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b400"/>
          <w:sz w:val="26"/>
          <w:szCs w:val="26"/>
          <w:u w:val="none"/>
          <w:shd w:fill="auto" w:val="clear"/>
          <w:vertAlign w:val="baseline"/>
          <w:rtl w:val="0"/>
        </w:rPr>
        <w:t xml:space="preserve">แสน วงศ์วัน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c00"/>
          <w:sz w:val="26"/>
          <w:szCs w:val="26"/>
          <w:u w:val="none"/>
          <w:shd w:fill="auto" w:val="clear"/>
          <w:vertAlign w:val="baseline"/>
          <w:rtl w:val="0"/>
        </w:rPr>
        <w:t xml:space="preserve">แพร่ “ คิดสิ่งไรได้ตลอดเป็นยอดชาย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9500"/>
          <w:sz w:val="24"/>
          <w:szCs w:val="24"/>
          <w:u w:val="none"/>
          <w:shd w:fill="auto" w:val="clear"/>
          <w:vertAlign w:val="baseline"/>
          <w:rtl w:val="0"/>
        </w:rPr>
        <w:t xml:space="preserve">โกสุมภ์ รัตนพรรณ์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ea400"/>
          <w:sz w:val="18"/>
          <w:szCs w:val="18"/>
          <w:u w:val="none"/>
          <w:shd w:fill="auto" w:val="clear"/>
          <w:vertAlign w:val="baseline"/>
          <w:rtl w:val="0"/>
        </w:rPr>
        <w:t xml:space="preserve">สกลนคร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c00"/>
          <w:sz w:val="18"/>
          <w:szCs w:val="18"/>
          <w:u w:val="none"/>
          <w:shd w:fill="auto" w:val="clear"/>
          <w:vertAlign w:val="baseline"/>
          <w:rtl w:val="0"/>
        </w:rPr>
        <w:t xml:space="preserve">"La beauté sans vertu est comme une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f00"/>
          <w:sz w:val="18"/>
          <w:szCs w:val="18"/>
          <w:u w:val="none"/>
          <w:shd w:fill="auto" w:val="clear"/>
          <w:vertAlign w:val="baseline"/>
          <w:rtl w:val="0"/>
        </w:rPr>
        <w:t xml:space="preserve">fleur sans parfum.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