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658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65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1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81300"/>
          <w:sz w:val="40"/>
          <w:szCs w:val="40"/>
          <w:u w:val="none"/>
          <w:shd w:fill="auto" w:val="clear"/>
          <w:vertAlign w:val="baseline"/>
          <w:rtl w:val="0"/>
        </w:rPr>
        <w:t xml:space="preserve">สารบาญ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3f00"/>
          <w:sz w:val="18"/>
          <w:szCs w:val="18"/>
          <w:u w:val="none"/>
          <w:shd w:fill="auto" w:val="clear"/>
          <w:vertAlign w:val="baseline"/>
          <w:rtl w:val="0"/>
        </w:rPr>
        <w:t xml:space="preserve">หน้า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3100"/>
          <w:sz w:val="24"/>
          <w:szCs w:val="24"/>
          <w:u w:val="none"/>
          <w:shd w:fill="auto" w:val="clear"/>
          <w:vertAlign w:val="baseline"/>
          <w:rtl w:val="0"/>
        </w:rPr>
        <w:t xml:space="preserve">4. อธิบายหลักและวิธีดําเนิน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2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2e00"/>
          <w:sz w:val="26"/>
          <w:szCs w:val="26"/>
          <w:u w:val="none"/>
          <w:shd w:fill="auto" w:val="clear"/>
          <w:vertAlign w:val="baseline"/>
          <w:rtl w:val="0"/>
        </w:rPr>
        <w:t xml:space="preserve">กสิกรรมศึกษาเบื้องต้น " : : พระยาเทพศาสตร์สถิตย์ ๒. ประวัติพระยาเทพศาสตร์สถิตย์ . . . ๓. คนชั้นกลาง . . . . . เจ้าพระยาธรรมศักดิ์มนตรี 4. ในรอบ ๒๐ ปี . . . . . . พระช่วงเกษตรศิลปการ ๕. วิทยาศาสตร์กสิกรรม . . . หลวงสุวรรณวาจกกสิกิจ ๖. กรรมของการศึกษากสิกรรม . . หลวงผลสัมฤทธิกสิกรรม ๒. ประวัติหลวงผลสัมฤทธิกสิกรรม . . . . . . . : 4. ตื่นเป็นกล้วยน้ําว้า . . . . : : : 6. เกษตรกรรม . . . . . . . ผล สินธุระเวชญ์ : ๑๐. โอวาทของขุนอภิรักษ์จรรยา . . . . . ๑๑. ข่าวกีฬา . . . . . . . . . ๑๒. ข่าวโรงเรียน . . . . . . . นกุล มฤคทัต ๑๓. ข้อบังคับสมาคมศิษย์เก่าโรงเรียนฝึกหัดครูประถมกสิกรรม . ๑๔. บรรณาธิการแถลง : • 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9e00"/>
          <w:sz w:val="24"/>
          <w:szCs w:val="24"/>
          <w:u w:val="none"/>
          <w:shd w:fill="auto" w:val="clear"/>
          <w:vertAlign w:val="baseline"/>
          <w:rtl w:val="0"/>
        </w:rPr>
        <w:t xml:space="preserve">. • • • 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3300"/>
          <w:sz w:val="20"/>
          <w:szCs w:val="20"/>
          <w:u w:val="none"/>
          <w:shd w:fill="auto" w:val="clear"/>
          <w:vertAlign w:val="baseline"/>
          <w:rtl w:val="0"/>
        </w:rPr>
        <w:t xml:space="preserve">. . . บรรณาธิการ :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