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  <w:drawing>
          <wp:inline distB="19050" distT="19050" distL="19050" distR="19050">
            <wp:extent cx="5918200" cy="8053022"/>
            <wp:effectExtent b="0" l="0" r="0" t="0"/>
            <wp:docPr id="1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918200" cy="8053022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2d11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2d1100"/>
          <w:sz w:val="26"/>
          <w:szCs w:val="26"/>
          <w:u w:val="none"/>
          <w:shd w:fill="auto" w:val="clear"/>
          <w:vertAlign w:val="baseline"/>
          <w:rtl w:val="0"/>
        </w:rPr>
        <w:t xml:space="preserve">แม่โจ้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331300"/>
          <w:sz w:val="30"/>
          <w:szCs w:val="30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331300"/>
          <w:sz w:val="30"/>
          <w:szCs w:val="30"/>
          <w:u w:val="none"/>
          <w:shd w:fill="auto" w:val="clear"/>
          <w:vertAlign w:val="baseline"/>
          <w:rtl w:val="0"/>
        </w:rPr>
        <w:t xml:space="preserve">๑. แบบเรียนความรู้เบื้องต้นแห่งพืช.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5d3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5d3000"/>
          <w:sz w:val="24"/>
          <w:szCs w:val="24"/>
          <w:u w:val="none"/>
          <w:shd w:fill="auto" w:val="clear"/>
          <w:vertAlign w:val="baseline"/>
          <w:rtl w:val="0"/>
        </w:rPr>
        <w:t xml:space="preserve">๑๑. แบบเรียนการบารุงพันธุ์ข้าว, 1 ตั้งแต่เลขที่ 4 ถึงที่ 4 มอบลิขสิทธิ์ให้ แก่กระทรวงธรรมการ เลขที่ ๑๐ มอบล สิทธิ์ให้แก่สามัคยาจารยสมาคม.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3913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391300"/>
          <w:sz w:val="24"/>
          <w:szCs w:val="24"/>
          <w:u w:val="none"/>
          <w:shd w:fill="auto" w:val="clear"/>
          <w:vertAlign w:val="baseline"/>
          <w:rtl w:val="0"/>
        </w:rPr>
        <w:t xml:space="preserve">หลวงผลสัมฤทธิกสิกรรม ป่วยด้วยโรค มะลาเรียเรื้อรังมาเป็นเวลากว่า ๑๐ ปี จึง ได้ ถึงแก่กรรม ลง เมื่อ วันที่ ๒๐ สิงหาคน พ.ศ. ๒๕๗๕ เวลาเที่ยงเศษ นับอายุได้ ๑๕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4e2f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4e2f00"/>
          <w:sz w:val="28"/>
          <w:szCs w:val="28"/>
          <w:u w:val="none"/>
          <w:shd w:fill="auto" w:val="clear"/>
          <w:vertAlign w:val="baseline"/>
          <w:rtl w:val="0"/>
        </w:rPr>
        <w:t xml:space="preserve">นาข้าวมีค่าและมีประโยชน์ ยิ่งกว่ากาแฟ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4518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451800"/>
          <w:sz w:val="24"/>
          <w:szCs w:val="24"/>
          <w:u w:val="none"/>
          <w:shd w:fill="auto" w:val="clear"/>
          <w:vertAlign w:val="baseline"/>
          <w:rtl w:val="0"/>
        </w:rPr>
        <w:t xml:space="preserve">- หลวงสุวรรณวาจกกสิกร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423300"/>
          <w:sz w:val="30"/>
          <w:szCs w:val="30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423300"/>
          <w:sz w:val="30"/>
          <w:szCs w:val="30"/>
          <w:u w:val="none"/>
          <w:shd w:fill="auto" w:val="clear"/>
          <w:vertAlign w:val="baseline"/>
          <w:rtl w:val="0"/>
        </w:rPr>
        <w:t xml:space="preserve">โรคเรื้อรังที่ขัดขวางความเจริญของกสิกร ซึ่งร้ายที่สุดและเป็นมานานที่สุด คือ การไม่ยอมเปลี่ยนลัทธิการกระทําของตน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2e19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2e1900"/>
          <w:sz w:val="20"/>
          <w:szCs w:val="20"/>
          <w:u w:val="none"/>
          <w:shd w:fill="auto" w:val="clear"/>
          <w:vertAlign w:val="baseline"/>
          <w:rtl w:val="0"/>
        </w:rPr>
        <w:t xml:space="preserve">- อิ่มวิทยา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371b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371b00"/>
          <w:sz w:val="28"/>
          <w:szCs w:val="28"/>
          <w:u w:val="none"/>
          <w:shd w:fill="auto" w:val="clear"/>
          <w:vertAlign w:val="baseline"/>
          <w:rtl w:val="0"/>
        </w:rPr>
        <w:t xml:space="preserve">การบํารุงดิน ด้วยมียสด จากพืชตระกูลถั่ว เป็นหัวใจ ของ เกษตรกรรม ที่ ถาวร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5f36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f3600"/>
          <w:sz w:val="18"/>
          <w:szCs w:val="18"/>
          <w:u w:val="none"/>
          <w:shd w:fill="auto" w:val="clear"/>
          <w:vertAlign w:val="baseline"/>
          <w:rtl w:val="0"/>
        </w:rPr>
        <w:t xml:space="preserve">(Permanent Agriculture).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4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6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2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-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-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โลตนเป็นพืชที่ตลาดกาลังต้องการ เกษตรกรควรปลูกให้มาก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Arial Unicode M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