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6589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658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53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53600"/>
          <w:sz w:val="22"/>
          <w:szCs w:val="22"/>
          <w:u w:val="none"/>
          <w:shd w:fill="auto" w:val="clear"/>
          <w:vertAlign w:val="baseline"/>
          <w:rtl w:val="0"/>
        </w:rPr>
        <w:t xml:space="preserve">แม่โจ้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93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93700"/>
          <w:sz w:val="26"/>
          <w:szCs w:val="26"/>
          <w:u w:val="none"/>
          <w:shd w:fill="auto" w:val="clear"/>
          <w:vertAlign w:val="baseline"/>
          <w:rtl w:val="0"/>
        </w:rPr>
        <w:t xml:space="preserve">กล่าวคือ ประการที่ ๑ เพื่อให้บังเกิดผล ชั้นที่ ๒ แก่ย่านหรือภูมิลําเนานั้น ในการ เปลี่ยนแปลง แห่ง อากาศร้อน หนาว เช่น “ พืชพราดม” ( Wind Breales) หรือการ สงวนแห่งบ่อเกิดของนา แก่แม่นา หรือแก่ ทะเลสาป,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c2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c2600"/>
          <w:sz w:val="26"/>
          <w:szCs w:val="26"/>
          <w:u w:val="none"/>
          <w:shd w:fill="auto" w:val="clear"/>
          <w:vertAlign w:val="baseline"/>
          <w:rtl w:val="0"/>
        </w:rPr>
        <w:t xml:space="preserve">4. “ การ ปลูก พืช ( Horticulture ) Horticulture คือการปลูกไม้ผล (Fruit trees) ผัก และไม้ประดับ ( Ornamental plants 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12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12c00"/>
          <w:sz w:val="22"/>
          <w:szCs w:val="22"/>
          <w:u w:val="none"/>
          <w:shd w:fill="auto" w:val="clear"/>
          <w:vertAlign w:val="baseline"/>
          <w:rtl w:val="0"/>
        </w:rPr>
        <w:t xml:space="preserve">“การปลูกพืช” นี้ แบ่งออกเป็น 4 สาขา กล่าวคือ (๑) การปลูกไม้ผล (Pennology) (6) การปลูกผัก (Olestaulture) (๑) การ ปลูกไม้ดอก หรือไม้ประดับซึ่งต่างชะนิต สําหรับประโยชน์ในการตกแต่ง โดยฝ่าฟัง (Floriculture ) และ (4) การปลูกไม้ ดอกหรอไมประคบเป็นหมูดําาหรับประโยชน ในการตกแต่งสนาม, อุทยาน และอื่น ๆ ( Landoaps Horticulture ).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23500"/>
          <w:sz w:val="30"/>
          <w:szCs w:val="3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23500"/>
          <w:sz w:val="30"/>
          <w:szCs w:val="30"/>
          <w:u w:val="single"/>
          <w:shd w:fill="auto" w:val="clear"/>
          <w:vertAlign w:val="baseline"/>
          <w:rtl w:val="0"/>
        </w:rPr>
        <w:t xml:space="preserve">“ กันดีกว่าแก้” เป็นกฎที่ต้องจาและใช้สําหรับโรคเห็ตราที่จับใบพืช.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36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f3600"/>
          <w:sz w:val="30"/>
          <w:szCs w:val="30"/>
          <w:u w:val="none"/>
          <w:shd w:fill="auto" w:val="clear"/>
          <w:vertAlign w:val="baseline"/>
          <w:rtl w:val="0"/>
        </w:rPr>
        <w:t xml:space="preserve">การใช้เครื่องมือที่ใช้แรงสัตว์ลากเป็นหลักสําคัญที่สุดในการปลูกพืช.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33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33b00"/>
          <w:sz w:val="28"/>
          <w:szCs w:val="28"/>
          <w:u w:val="none"/>
          <w:shd w:fill="auto" w:val="clear"/>
          <w:vertAlign w:val="baseline"/>
          <w:rtl w:val="0"/>
        </w:rPr>
        <w:t xml:space="preserve">การรู้จัก จานวนและระยะของการ ปลูกพืชในเนื้อที่อัน จากัดนั้น เป็นหัวใจของ เกษตรกรรมข้อหนึ่ง เกี่ยวแก่การที่จะได้ต้นพืชเต็มเนื้อที่ ( Full Stand ).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64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46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4.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ลงทุนไว้กับไม้ยืนต้นได้ดอกเบียดกว่าน่าเงินไปฝากธนาคาร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