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1855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1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4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40000"/>
          <w:sz w:val="20"/>
          <w:szCs w:val="20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2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2500"/>
          <w:sz w:val="24"/>
          <w:szCs w:val="24"/>
          <w:u w:val="none"/>
          <w:shd w:fill="auto" w:val="clear"/>
          <w:vertAlign w:val="baseline"/>
          <w:rtl w:val="0"/>
        </w:rPr>
        <w:t xml:space="preserve">บ้านง ครูอา อุ่นใจ บ้าน ๆ อาจารย์พนม สมิตานนท์ วันที่ ๑๑ เริ่มกีฬาในโรงเรียน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21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 ๒๓ ทีมฟุตบอลรุ่นกลางของโรง, เรียน แข่งขันกัมทีมของปรินส์รอแยลวิทยา ลัย เราชะนะ ๒ ประตูต่อศูนย์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1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1900"/>
          <w:sz w:val="26"/>
          <w:szCs w:val="26"/>
          <w:u w:val="none"/>
          <w:shd w:fill="auto" w:val="clear"/>
          <w:vertAlign w:val="baseline"/>
          <w:rtl w:val="0"/>
        </w:rPr>
        <w:t xml:space="preserve">วันที่ ๑๐ ข้าหลวงประจําจังหวัดส่งแจ้ง ความเชิญชวนให้เข้าแข่งขันฟุตบอล เริ่ม ผลรายได้บารุงสาขาหอสมุดแห่งชาติจังหวัด เชียงใหม่ ในแจ้งความนั้นมี ข้อความควร ทราบตอนหนึ่งว่า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1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01100"/>
          <w:sz w:val="26"/>
          <w:szCs w:val="26"/>
          <w:u w:val="none"/>
          <w:shd w:fill="auto" w:val="clear"/>
          <w:vertAlign w:val="baseline"/>
          <w:rtl w:val="0"/>
        </w:rPr>
        <w:t xml:space="preserve">“ด้วยเมื่อ พ.ศ. ๒๔๗๐ ในขณะที่เจ้าพระยามุขมนตรี เป็นสมุหเทศาภิบาล สําเร็จราชการมณฑลพายัพอยู่นั้น ได้บอกบุญเรียไรเพื่อสร้างหอสมุดสําหรับ รวบรวมหนังสือและตาราต่าง ๆ ให้มหาชนได้ค้นคว้าหาความรู้ ไปยังจังหวัด ต่างๆกานในมณฑลพายัพเดิม และได้รับความอนุเคราะห์จากปวงชนทั้งหลาย ช่วยเหลือ บริจาคทรัพย์ จนได้สร้างหอสมุด ขึ้นใน บริเวณโรงเรียนยุพราช วิทยาลัย แต่จานวนเงินที่ได้ในการเรี่ยไรนี้ไม่เพียงพอ จึงสร้างไม่แล้ว เสร็จบริบูรณ์ แต่จําเป็นต้องใช้สถานที่ จึงได้ตั้งขึ้นและให้นามว่า “หอสมุด กลางมณฑลพายัพ” ต่อมาได้ขึ้นทะเบียนเป็นสาขาหอสมุดแห่งชาติซึ่งยัง การงอยู่กับคน ส่วนรายได้ของหอสมุดแห่งชาติไม่มีทางหนึ่งทางใดเลย ที่ จะทนุบํารุงให้สถานที่ที่รุ่งเรืองขึ้นได้ จึงทรุดโทรมลง จังหวัดจึงใคร่จะขอ เชิญชวนท่านพี่น้องชาวเชียงใหม่ทั้งหลายช่วยกันบารุงสาขา หอสมุดแห่งชาติ ประจําจังหวัดเชียงใหม่ให้เจริญรุ่งเรืองเป็นศรีแก่จังหวัดต่อไป”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a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a0000"/>
          <w:sz w:val="26"/>
          <w:szCs w:val="26"/>
          <w:u w:val="none"/>
          <w:shd w:fill="auto" w:val="clear"/>
          <w:vertAlign w:val="baseline"/>
          <w:rtl w:val="0"/>
        </w:rPr>
        <w:t xml:space="preserve">โรงเรียน เราได้แสดง ความ จานงเข้า แข่งขันฟุตบอลต เพื่อสาธารณกุศลรายนี้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2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2800"/>
          <w:sz w:val="22"/>
          <w:szCs w:val="22"/>
          <w:u w:val="none"/>
          <w:shd w:fill="auto" w:val="clear"/>
          <w:vertAlign w:val="baseline"/>
          <w:rtl w:val="0"/>
        </w:rPr>
        <w:t xml:space="preserve">ด้วยแล้ว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2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2900"/>
          <w:sz w:val="26"/>
          <w:szCs w:val="26"/>
          <w:u w:val="none"/>
          <w:shd w:fill="auto" w:val="clear"/>
          <w:vertAlign w:val="baseline"/>
          <w:rtl w:val="0"/>
        </w:rPr>
        <w:t xml:space="preserve">วันที่ 6 โรงเรียนได้จัดให้มีการตัดผม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