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777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77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2200"/>
          <w:sz w:val="22"/>
          <w:szCs w:val="22"/>
          <w:u w:val="none"/>
          <w:shd w:fill="auto" w:val="clear"/>
          <w:vertAlign w:val="baseline"/>
          <w:rtl w:val="0"/>
        </w:rPr>
        <w:t xml:space="preserve">ข้อบังคับสมาคมศิษย์เก่าโรงเรียนฝึกหัดครูประถมกสิกรรม 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15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1500"/>
          <w:sz w:val="24"/>
          <w:szCs w:val="24"/>
          <w:u w:val="single"/>
          <w:shd w:fill="auto" w:val="clear"/>
          <w:vertAlign w:val="baseline"/>
          <w:rtl w:val="0"/>
        </w:rPr>
        <w:t xml:space="preserve">ข้อ ๒๒ การเปลี่ยนแปลงแก้ไขข้อบังคับต่างๆ จะทําได้แต่มติ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400"/>
          <w:sz w:val="26"/>
          <w:szCs w:val="26"/>
          <w:u w:val="none"/>
          <w:shd w:fill="auto" w:val="clear"/>
          <w:vertAlign w:val="baseline"/>
          <w:rtl w:val="0"/>
        </w:rPr>
        <w:t xml:space="preserve">ของที่ประชุมใหญ่เท่านั้น ทรัพย์สมบัติ ข้อ ๒๗ เมื่อใด ที่สมาคมนี้ ต้องล้มเลิกไป ทรัพย์สมบัติ อันเป็น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23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2300"/>
          <w:sz w:val="22"/>
          <w:szCs w:val="22"/>
          <w:u w:val="single"/>
          <w:shd w:fill="auto" w:val="clear"/>
          <w:vertAlign w:val="baseline"/>
          <w:rtl w:val="0"/>
        </w:rPr>
        <w:t xml:space="preserve">ทรัพย์เคลื่อนที่มีอยู่เท่าใด ต้องยกให้กระทรวงธรรมการ เพื่อมอบแก่ โรงเรียนรัฐบาลสยาม ส่วนทรัพย์อนเคลื่อนจากที่มีได้นั้น ให้ตกเป็น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1e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1e00"/>
          <w:sz w:val="26"/>
          <w:szCs w:val="26"/>
          <w:u w:val="single"/>
          <w:shd w:fill="auto" w:val="clear"/>
          <w:vertAlign w:val="baseline"/>
          <w:rtl w:val="0"/>
        </w:rPr>
        <w:t xml:space="preserve">ของเจ้าของที่ดิน ข้อบังคับเก่า ข้อ ๒๗ ให้ยกเลิกข้อบังคับเก่าที่มีมาก่อนนี้เสียทั้งหมด และให้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3300"/>
          <w:sz w:val="22"/>
          <w:szCs w:val="22"/>
          <w:u w:val="none"/>
          <w:shd w:fill="auto" w:val="clear"/>
          <w:vertAlign w:val="baseline"/>
          <w:rtl w:val="0"/>
        </w:rPr>
        <w:t xml:space="preserve">ใช้ข้อบังคับนแทน. วันใช้ ข้อ ๒๗ ข้อบังคับนี้ได้ตราขึ้นโดย มดของ ที่ ประชุมใหญ่สามัญ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e00"/>
          <w:sz w:val="26"/>
          <w:szCs w:val="26"/>
          <w:u w:val="none"/>
          <w:shd w:fill="auto" w:val="clear"/>
          <w:vertAlign w:val="baseline"/>
          <w:rtl w:val="0"/>
        </w:rPr>
        <w:t xml:space="preserve">เมื่อวันที่........................... พ.ศ. ๒๕๒๙ และได้แก้ไข เพิ่มเติมโดยมติของที่ประชุมใหญ่สามัญ เมื่อ วันที่ 6-8 พฤษภาคม พ.ศ. ๒๕๗๑ ให้ใช้ข้อบังคับตั้งแต่วันที่ตราขึ้นเป็นต้นไป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2b00"/>
          <w:sz w:val="24"/>
          <w:szCs w:val="24"/>
          <w:u w:val="none"/>
          <w:shd w:fill="auto" w:val="clear"/>
          <w:vertAlign w:val="baseline"/>
          <w:rtl w:val="0"/>
        </w:rPr>
        <w:t xml:space="preserve">เขตตกรรมเป็นปุ๋ยของคนจน.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2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2000"/>
          <w:sz w:val="26"/>
          <w:szCs w:val="26"/>
          <w:u w:val="none"/>
          <w:shd w:fill="auto" w:val="clear"/>
          <w:vertAlign w:val="baseline"/>
          <w:rtl w:val="0"/>
        </w:rPr>
        <w:t xml:space="preserve">ถั่วเหลืองนั้นตลาดโลกกําลังต้องการ ช่วยกันปลูกให้มาก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