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เองและครอบครัว โดยเฉพาะอย่างยิ่งในการช่วยสร้างชาติที่รักของเราให้มั่นคงถาวรสืบไปชั่วกาลนาน.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พระช่วงเกษตรศิลปกร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อธิบดีกรมเกษตรและการประมง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Along the way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Don’t judge a man by the clothes he wears. God made one and the tailor made the other.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Don’t judge a man by his family, for Cain belonged to a good family.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Don’t judge man by his failure in life, for many a man fails because he is too good and too honest to succeed.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Don’t judge a man by the house he lives in, the lizard and rat in habit the grandest structure.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u w:val="single"/>
          <w:rtl w:val="0"/>
        </w:rPr>
        <w:t xml:space="preserve">ตามวิถีชีวิต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คนจะผิดหรือชอบระบอบมิตร</w:t>
        <w:tab/>
        <w:t xml:space="preserve">อย่ามัวคิดเพียงอารมณ์ที่ประดับ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พระสร้างได้แต่กายสำคัญนับ</w:t>
        <w:tab/>
        <w:tab/>
        <w:t xml:space="preserve">เครื่องประดับเป็นของช่างต่างหากกัน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อันความดีสกุลรุณชาติ</w:t>
        <w:tab/>
        <w:tab/>
        <w:tab/>
        <w:tab/>
        <w:t xml:space="preserve">จะใช้คาดคะเนคนคงเป็นหมัน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เคนเป็นลูกผู้ดีมีแต่บรรพ์</w:t>
        <w:tab/>
        <w:tab/>
        <w:tab/>
        <w:t xml:space="preserve">ยังฆ่าฟันน้องได้ด้วยใจทราม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อย่ามุ่งหมายคาดผิดคิดประมาท</w:t>
        <w:tab/>
        <w:tab/>
        <w:t xml:space="preserve">ผู้ที่พลาดในงานพาลหยาบหยาม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มนุษย์หลายพายกลคนลุกลาม</w:t>
        <w:tab/>
        <w:tab/>
        <w:t xml:space="preserve">เพราะซื่อสัตย์ใจงามจนเกินไป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อย่าได้เอาที่พักนำนักเนา</w:t>
        <w:tab/>
        <w:tab/>
        <w:tab/>
        <w:t xml:space="preserve">ของคนเราเป็นสมบัติวัดนิสสัย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ก็จิ้งจกนกหนูเราเล่าอย่างไร</w:t>
        <w:tab/>
        <w:tab/>
        <w:tab/>
        <w:t xml:space="preserve">ที่อาศัยหรูหรางามตาเอย.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7.7952755905512" w:firstLine="0"/>
        <w:jc w:val="right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ป. ประทีปเสน.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020.4724409448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