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65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65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5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500"/>
          <w:sz w:val="48"/>
          <w:szCs w:val="48"/>
          <w:u w:val="none"/>
          <w:shd w:fill="auto" w:val="clear"/>
          <w:vertAlign w:val="baseline"/>
          <w:rtl w:val="0"/>
        </w:rPr>
        <w:t xml:space="preserve">การกสิกรรมเป็นอาชีพที่สําคัญที่สุดของชาวไทย ฉะนั้น โรงเรียนเกษตรกรรม ทุกแห่งจึงควรจะเป็นสถานที่ ๆ ช่วยให้ความรู้ในวิธีการปฏิบัติงานทางเกษตรให้แก่ราษฎร ได้มากที่สุด ข้าพเจ้ามีความยินดีที่โรงเรียนเกษตรกรรมแม่โจ้ได้ขยายกิจการออกไป จนถึงขั้นเป็น “ วิทยาลัยเกษตรกรรมเชียงใหม่” ดังที่ปรากฏอยู่ในขณะนี้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500"/>
          <w:sz w:val="46"/>
          <w:szCs w:val="46"/>
          <w:u w:val="none"/>
          <w:shd w:fill="auto" w:val="clear"/>
          <w:vertAlign w:val="baseline"/>
          <w:rtl w:val="0"/>
        </w:rPr>
        <w:t xml:space="preserve">ขอตั้งความปรารถนาให้วิทยาลัยเกษตรกรรมเชียงใหม่มีความเจริญก้าวหน้า สามารถบําเพ็ญประโยชน์แก่ประเทศชาติ และงานเกษตรกรรมในบ้านไร่นาเราสียไป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3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300"/>
          <w:sz w:val="60"/>
          <w:szCs w:val="60"/>
          <w:u w:val="none"/>
          <w:shd w:fill="auto" w:val="clear"/>
          <w:vertAlign w:val="baseline"/>
          <w:rtl w:val="0"/>
        </w:rPr>
        <w:t xml:space="preserve">เกิด1 v2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400"/>
          <w:sz w:val="32"/>
          <w:szCs w:val="32"/>
          <w:u w:val="none"/>
          <w:shd w:fill="auto" w:val="clear"/>
          <w:vertAlign w:val="baseline"/>
          <w:rtl w:val="0"/>
        </w:rPr>
        <w:t xml:space="preserve">( เชิด วุฒากาส 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