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09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0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c00"/>
          <w:sz w:val="18"/>
          <w:szCs w:val="18"/>
          <w:u w:val="none"/>
          <w:shd w:fill="auto" w:val="clear"/>
          <w:vertAlign w:val="baseline"/>
          <w:rtl w:val="0"/>
        </w:rPr>
        <w:t xml:space="preserve">แผนภูมิการแบ่งส่วนราชการ สํานักงานอธิการบดี สถาบันเทคโนโลยีการเกษตรแม่โจ้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c00"/>
          <w:sz w:val="24"/>
          <w:szCs w:val="24"/>
          <w:u w:val="none"/>
          <w:shd w:fill="auto" w:val="clear"/>
          <w:vertAlign w:val="baseline"/>
          <w:rtl w:val="0"/>
        </w:rPr>
        <w:t xml:space="preserve">สํานักงานอธิการบดี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900"/>
          <w:sz w:val="18"/>
          <w:szCs w:val="18"/>
          <w:u w:val="none"/>
          <w:shd w:fill="auto" w:val="clear"/>
          <w:vertAlign w:val="baseline"/>
          <w:rtl w:val="0"/>
        </w:rPr>
        <w:t xml:space="preserve">กองกลาง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100"/>
          <w:sz w:val="24"/>
          <w:szCs w:val="24"/>
          <w:u w:val="none"/>
          <w:shd w:fill="auto" w:val="clear"/>
          <w:vertAlign w:val="baseline"/>
          <w:rtl w:val="0"/>
        </w:rPr>
        <w:t xml:space="preserve">กองบริการการศึกษา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a00"/>
          <w:sz w:val="24"/>
          <w:szCs w:val="24"/>
          <w:u w:val="none"/>
          <w:shd w:fill="auto" w:val="clear"/>
          <w:vertAlign w:val="baseline"/>
          <w:rtl w:val="0"/>
        </w:rPr>
        <w:t xml:space="preserve">กองสวัสดิการนักศึกษา |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8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8a500"/>
          <w:sz w:val="18"/>
          <w:szCs w:val="18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8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400"/>
          <w:sz w:val="18"/>
          <w:szCs w:val="18"/>
          <w:u w:val="none"/>
          <w:shd w:fill="auto" w:val="clear"/>
          <w:vertAlign w:val="baseline"/>
          <w:rtl w:val="0"/>
        </w:rPr>
        <w:t xml:space="preserve">ส่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d00"/>
          <w:sz w:val="18"/>
          <w:szCs w:val="18"/>
          <w:u w:val="none"/>
          <w:shd w:fill="auto" w:val="clear"/>
          <w:vertAlign w:val="baseline"/>
          <w:rtl w:val="0"/>
        </w:rPr>
        <w:t xml:space="preserve">- แผนกการเจ้าหน้าที่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500"/>
          <w:sz w:val="18"/>
          <w:szCs w:val="18"/>
          <w:u w:val="none"/>
          <w:shd w:fill="auto" w:val="clear"/>
          <w:vertAlign w:val="baseline"/>
          <w:rtl w:val="0"/>
        </w:rPr>
        <w:t xml:space="preserve">- แผนกคลัง - แผนกพัสดุ - แผนกตรวจสอบและแนะนําการเงินการบัญชี - แผนกรักษาความปลอดภัย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f00"/>
          <w:sz w:val="28"/>
          <w:szCs w:val="28"/>
          <w:u w:val="none"/>
          <w:shd w:fill="auto" w:val="clear"/>
          <w:vertAlign w:val="baseline"/>
          <w:rtl w:val="0"/>
        </w:rPr>
        <w:t xml:space="preserve">แผนกทะเบียนและสถิติ - แผนกบริการเทคโนโลยีทางการศึกษา - แผนกประชาสัมพันธ์ - แผนกวางแผน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b00"/>
          <w:sz w:val="18"/>
          <w:szCs w:val="18"/>
          <w:u w:val="none"/>
          <w:shd w:fill="auto" w:val="clear"/>
          <w:vertAlign w:val="baseline"/>
          <w:rtl w:val="0"/>
        </w:rPr>
        <w:t xml:space="preserve">แผนกวิเทศสัมพันธ์ แผนกห้องสมุด - แผนกเอกสารการพิมพ์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600"/>
          <w:sz w:val="26"/>
          <w:szCs w:val="26"/>
          <w:u w:val="none"/>
          <w:shd w:fill="auto" w:val="clear"/>
          <w:vertAlign w:val="baseline"/>
          <w:rtl w:val="0"/>
        </w:rPr>
        <w:t xml:space="preserve">แผนกกิจกรรมนักศึกษา แผนกแนะแนวและทุนการศึกษา แผนกปกครอง แผนกพยาบาลและอนามัย แผนกหอพัก คณะกรรมการฝ่ายปกครองนักศึกษา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f00"/>
          <w:sz w:val="18"/>
          <w:szCs w:val="18"/>
          <w:u w:val="none"/>
          <w:shd w:fill="auto" w:val="clear"/>
          <w:vertAlign w:val="baseline"/>
          <w:rtl w:val="0"/>
        </w:rPr>
        <w:t xml:space="preserve">- แผนกสวัสดิการ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6800"/>
          <w:sz w:val="18"/>
          <w:szCs w:val="18"/>
          <w:u w:val="none"/>
          <w:shd w:fill="auto" w:val="clear"/>
          <w:vertAlign w:val="baseline"/>
          <w:rtl w:val="0"/>
        </w:rPr>
        <w:t xml:space="preserve">Eแผนกสารบรรณ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800"/>
          <w:sz w:val="18"/>
          <w:szCs w:val="18"/>
          <w:u w:val="none"/>
          <w:shd w:fill="auto" w:val="clear"/>
          <w:vertAlign w:val="baseline"/>
          <w:rtl w:val="0"/>
        </w:rPr>
        <w:t xml:space="preserve">- แผนกออกแบบก่อสร้าง – แผนกอาคารสถานที่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  <w:rtl w:val="0"/>
        </w:rPr>
        <w:t xml:space="preserve">แผนภูมิการแบ่งส่วนราชการ คณะธุรกิจการเกษตร สถาบันเทคโนโลยีการเกษตรแม่โจ้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100"/>
          <w:sz w:val="30"/>
          <w:szCs w:val="30"/>
          <w:u w:val="none"/>
          <w:shd w:fill="auto" w:val="clear"/>
          <w:vertAlign w:val="baseline"/>
          <w:rtl w:val="0"/>
        </w:rPr>
        <w:t xml:space="preserve">แผนภูมิการแบ่งส่วนราชการ คณะผลิตกรรมการเกษตร สถาบันเทคโนโลยีการเกษตรแม่โจ้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100"/>
          <w:sz w:val="24"/>
          <w:szCs w:val="24"/>
          <w:u w:val="none"/>
          <w:shd w:fill="auto" w:val="clear"/>
          <w:vertAlign w:val="baseline"/>
          <w:rtl w:val="0"/>
        </w:rPr>
        <w:t xml:space="preserve">คณบดี 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  <w:rtl w:val="0"/>
        </w:rPr>
        <w:t xml:space="preserve">คณะกรรมการประจําคณะ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  <w:rtl w:val="0"/>
        </w:rPr>
        <w:t xml:space="preserve">คณบด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c00"/>
          <w:sz w:val="18"/>
          <w:szCs w:val="18"/>
          <w:u w:val="none"/>
          <w:shd w:fill="auto" w:val="clear"/>
          <w:vertAlign w:val="baseline"/>
          <w:rtl w:val="0"/>
        </w:rPr>
        <w:t xml:space="preserve">คณะกรรมการประจําคณะ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  <w:rtl w:val="0"/>
        </w:rPr>
        <w:t xml:space="preserve">ฝ่ายธุรการ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e00"/>
          <w:sz w:val="18"/>
          <w:szCs w:val="18"/>
          <w:u w:val="none"/>
          <w:shd w:fill="auto" w:val="clear"/>
          <w:vertAlign w:val="baseline"/>
          <w:rtl w:val="0"/>
        </w:rPr>
        <w:t xml:space="preserve">ฝ่ายวิชาการ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  <w:rtl w:val="0"/>
        </w:rPr>
        <w:t xml:space="preserve">สํานักงานเลขานุการคณะ |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700"/>
          <w:sz w:val="24"/>
          <w:szCs w:val="24"/>
          <w:u w:val="none"/>
          <w:shd w:fill="auto" w:val="clear"/>
          <w:vertAlign w:val="baseline"/>
          <w:rtl w:val="0"/>
        </w:rPr>
        <w:t xml:space="preserve">H ฝ่ายงานผลิต, ผักและทดลอง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400"/>
          <w:sz w:val="24"/>
          <w:szCs w:val="24"/>
          <w:u w:val="none"/>
          <w:shd w:fill="auto" w:val="clear"/>
          <w:vertAlign w:val="baseline"/>
          <w:rtl w:val="0"/>
        </w:rPr>
        <w:t xml:space="preserve">- หมวดวิชาบริหารธุรกิจ E หมวดวิชากฎหมาย | หมวดวิชาการตลาดการเกษตร L หมวดวิชาบัญชี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f00"/>
          <w:sz w:val="24"/>
          <w:szCs w:val="24"/>
          <w:u w:val="none"/>
          <w:shd w:fill="auto" w:val="clear"/>
          <w:vertAlign w:val="baseline"/>
          <w:rtl w:val="0"/>
        </w:rPr>
        <w:t xml:space="preserve">ภาควิชาบริหารธุรกิจและ การตลาดการเกษตร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400"/>
          <w:sz w:val="18"/>
          <w:szCs w:val="18"/>
          <w:u w:val="none"/>
          <w:shd w:fill="auto" w:val="clear"/>
          <w:vertAlign w:val="baseline"/>
          <w:rtl w:val="0"/>
        </w:rPr>
        <w:t xml:space="preserve">สํานักงานเลขานุการคณะ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300"/>
          <w:sz w:val="18"/>
          <w:szCs w:val="18"/>
          <w:u w:val="none"/>
          <w:shd w:fill="auto" w:val="clear"/>
          <w:vertAlign w:val="baseline"/>
          <w:rtl w:val="0"/>
        </w:rPr>
        <w:t xml:space="preserve">48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800"/>
          <w:sz w:val="22"/>
          <w:szCs w:val="22"/>
          <w:u w:val="none"/>
          <w:shd w:fill="auto" w:val="clear"/>
          <w:vertAlign w:val="baseline"/>
          <w:rtl w:val="0"/>
        </w:rPr>
        <w:t xml:space="preserve">ภาควิชาเกษตรกลวิธาน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000"/>
          <w:sz w:val="24"/>
          <w:szCs w:val="24"/>
          <w:u w:val="none"/>
          <w:shd w:fill="auto" w:val="clear"/>
          <w:vertAlign w:val="baseline"/>
          <w:rtl w:val="0"/>
        </w:rPr>
        <w:t xml:space="preserve">สาขาเกษตรกลวิธาน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6300"/>
          <w:sz w:val="18"/>
          <w:szCs w:val="18"/>
          <w:u w:val="none"/>
          <w:shd w:fill="auto" w:val="clear"/>
          <w:vertAlign w:val="baseline"/>
          <w:rtl w:val="0"/>
        </w:rPr>
        <w:t xml:space="preserve">สถานผู้กและทดลองกลาง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24"/>
          <w:szCs w:val="24"/>
          <w:u w:val="none"/>
          <w:shd w:fill="auto" w:val="clear"/>
          <w:vertAlign w:val="baseline"/>
          <w:rtl w:val="0"/>
        </w:rPr>
        <w:t xml:space="preserve">ภาควิชาดินและปุ๋ย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500"/>
          <w:sz w:val="30"/>
          <w:szCs w:val="30"/>
          <w:u w:val="none"/>
          <w:shd w:fill="auto" w:val="clear"/>
          <w:vertAlign w:val="baseline"/>
          <w:rtl w:val="0"/>
        </w:rPr>
        <w:t xml:space="preserve">สาขาดินและปุ๋ย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6900"/>
          <w:sz w:val="18"/>
          <w:szCs w:val="18"/>
          <w:u w:val="none"/>
          <w:shd w:fill="auto" w:val="clear"/>
          <w:vertAlign w:val="baseline"/>
          <w:rtl w:val="0"/>
        </w:rPr>
        <w:t xml:space="preserve">แผนกสารบรรณ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b00"/>
          <w:sz w:val="18"/>
          <w:szCs w:val="18"/>
          <w:u w:val="none"/>
          <w:shd w:fill="auto" w:val="clear"/>
          <w:vertAlign w:val="baseline"/>
          <w:rtl w:val="0"/>
        </w:rPr>
        <w:t xml:space="preserve">- แผนกสารบรรณ - แผนกการเงินและบัญชี - แผนกพัสดุ L แผนกกิจการนักศึกษา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c00"/>
          <w:sz w:val="24"/>
          <w:szCs w:val="24"/>
          <w:u w:val="none"/>
          <w:shd w:fill="auto" w:val="clear"/>
          <w:vertAlign w:val="baseline"/>
          <w:rtl w:val="0"/>
        </w:rPr>
        <w:t xml:space="preserve">- หมวดทะเบียน L หมวดบริการ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a00"/>
          <w:sz w:val="24"/>
          <w:szCs w:val="24"/>
          <w:u w:val="none"/>
          <w:shd w:fill="auto" w:val="clear"/>
          <w:vertAlign w:val="baseline"/>
          <w:rtl w:val="0"/>
        </w:rPr>
        <w:t xml:space="preserve">ภาควิชาเศรษฐศาสตร์และ สหกรณ์การเกษตร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e00"/>
          <w:sz w:val="34"/>
          <w:szCs w:val="34"/>
          <w:u w:val="none"/>
          <w:shd w:fill="auto" w:val="clear"/>
          <w:vertAlign w:val="baseline"/>
          <w:rtl w:val="0"/>
        </w:rPr>
        <w:t xml:space="preserve">ภาควิชาตกแต่งบริเวณและอนุรักษ์สิ่งแวดล้อม - สาขาอนุรักษ์สิ่งแวดล้อม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f00"/>
          <w:sz w:val="18"/>
          <w:szCs w:val="18"/>
          <w:u w:val="none"/>
          <w:shd w:fill="auto" w:val="clear"/>
          <w:vertAlign w:val="baseline"/>
          <w:rtl w:val="0"/>
        </w:rPr>
        <w:t xml:space="preserve">F แผนกการเงินและบัญชี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800"/>
          <w:sz w:val="18"/>
          <w:szCs w:val="18"/>
          <w:u w:val="none"/>
          <w:shd w:fill="auto" w:val="clear"/>
          <w:vertAlign w:val="baseline"/>
          <w:rtl w:val="0"/>
        </w:rPr>
        <w:t xml:space="preserve">ภาควิชาเทคโนโลยีทางพืช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400"/>
          <w:sz w:val="24"/>
          <w:szCs w:val="24"/>
          <w:u w:val="none"/>
          <w:shd w:fill="auto" w:val="clear"/>
          <w:vertAlign w:val="baseline"/>
          <w:rtl w:val="0"/>
        </w:rPr>
        <w:t xml:space="preserve">ภาควิชาศึกษาทั่วไป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500"/>
          <w:sz w:val="26"/>
          <w:szCs w:val="26"/>
          <w:u w:val="none"/>
          <w:shd w:fill="auto" w:val="clear"/>
          <w:vertAlign w:val="baseline"/>
          <w:rtl w:val="0"/>
        </w:rPr>
        <w:t xml:space="preserve">F แผนกพัสดุ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700"/>
          <w:sz w:val="30"/>
          <w:szCs w:val="30"/>
          <w:u w:val="none"/>
          <w:shd w:fill="auto" w:val="clear"/>
          <w:vertAlign w:val="baseline"/>
          <w:rtl w:val="0"/>
        </w:rPr>
        <w:t xml:space="preserve">F หมวดวิชาเศรษฐศาตร์ | หมวดวิชาเศรษฐศาสตร์เกษตร L หมวดวิชาสหกรณ์การเกษตร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000"/>
          <w:sz w:val="28"/>
          <w:szCs w:val="28"/>
          <w:u w:val="none"/>
          <w:shd w:fill="auto" w:val="clear"/>
          <w:vertAlign w:val="baseline"/>
          <w:rtl w:val="0"/>
        </w:rPr>
        <w:t xml:space="preserve">หมวดวิชาวิทยาศาสตร์ - หมวดวิชาคณิตศาสตร์ประยุกต์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b00"/>
          <w:sz w:val="28"/>
          <w:szCs w:val="28"/>
          <w:u w:val="none"/>
          <w:shd w:fill="auto" w:val="clear"/>
          <w:vertAlign w:val="baseline"/>
          <w:rtl w:val="0"/>
        </w:rPr>
        <w:t xml:space="preserve">หมวดวิชาภาษาอังกฤษ - หมวดวิชาสังคมศาสตร์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500"/>
          <w:sz w:val="18"/>
          <w:szCs w:val="18"/>
          <w:u w:val="none"/>
          <w:shd w:fill="auto" w:val="clear"/>
          <w:vertAlign w:val="baseline"/>
          <w:rtl w:val="0"/>
        </w:rPr>
        <w:t xml:space="preserve">หมวดวิชาพลานามัย L หมวดวิชาอุตสาหกรรมเกษตร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200"/>
          <w:sz w:val="24"/>
          <w:szCs w:val="24"/>
          <w:u w:val="none"/>
          <w:shd w:fill="auto" w:val="clear"/>
          <w:vertAlign w:val="baseline"/>
          <w:rtl w:val="0"/>
        </w:rPr>
        <w:t xml:space="preserve">- แผนกกิจการนักศึกษา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300"/>
          <w:sz w:val="18"/>
          <w:szCs w:val="18"/>
          <w:u w:val="none"/>
          <w:shd w:fill="auto" w:val="clear"/>
          <w:vertAlign w:val="baseline"/>
          <w:rtl w:val="0"/>
        </w:rPr>
        <w:t xml:space="preserve">- หมวดทะเบียน L หมวดบริการ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24"/>
          <w:szCs w:val="24"/>
          <w:u w:val="none"/>
          <w:shd w:fill="auto" w:val="clear"/>
          <w:vertAlign w:val="baseline"/>
          <w:rtl w:val="0"/>
        </w:rPr>
        <w:t xml:space="preserve">- หมวดพืชไร่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  <w:rtl w:val="0"/>
        </w:rPr>
        <w:t xml:space="preserve">F หมวดสัตว์ปีก F หมวดนา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400"/>
          <w:sz w:val="22"/>
          <w:szCs w:val="22"/>
          <w:u w:val="none"/>
          <w:shd w:fill="auto" w:val="clear"/>
          <w:vertAlign w:val="baseline"/>
          <w:rtl w:val="0"/>
        </w:rPr>
        <w:t xml:space="preserve">หมวดโคนม หมวดพืชผัก - หมวดสุกร หมวดไม้ผล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300"/>
          <w:sz w:val="28"/>
          <w:szCs w:val="28"/>
          <w:u w:val="none"/>
          <w:shd w:fill="auto" w:val="clear"/>
          <w:vertAlign w:val="baseline"/>
          <w:rtl w:val="0"/>
        </w:rPr>
        <w:t xml:space="preserve">หมวดูแพะแกะ หมวดกล้วยไม้ - หมวดสุขาภิบาลสัตว์ หมวดไม้ดอก หมวดประมง หมวดไม้ประดับ - หมวดช่างเกษตร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300"/>
          <w:sz w:val="18"/>
          <w:szCs w:val="18"/>
          <w:u w:val="none"/>
          <w:shd w:fill="auto" w:val="clear"/>
          <w:vertAlign w:val="baseline"/>
          <w:rtl w:val="0"/>
        </w:rPr>
        <w:t xml:space="preserve">หมวดผลิตเมล็ดพันธุ์ L หมวดดินและ ปุ๋ย L หมวดตกแต่งบริเวณ สถานฝึกและทดลองวัดวิเวกวนาราม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e00"/>
          <w:sz w:val="30"/>
          <w:szCs w:val="30"/>
          <w:u w:val="none"/>
          <w:shd w:fill="auto" w:val="clear"/>
          <w:vertAlign w:val="baseline"/>
          <w:rtl w:val="0"/>
        </w:rPr>
        <w:t xml:space="preserve">หมวดโคเนื้อ หมวดพืชอาหารสัตว์ หมวดพืชไร่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300"/>
          <w:sz w:val="24"/>
          <w:szCs w:val="24"/>
          <w:u w:val="none"/>
          <w:shd w:fill="auto" w:val="clear"/>
          <w:vertAlign w:val="baseline"/>
          <w:rtl w:val="0"/>
        </w:rPr>
        <w:t xml:space="preserve">ภาควิชาเทคโนโลยีทางสัตว์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600"/>
          <w:sz w:val="24"/>
          <w:szCs w:val="24"/>
          <w:u w:val="none"/>
          <w:shd w:fill="auto" w:val="clear"/>
          <w:vertAlign w:val="baseline"/>
          <w:rtl w:val="0"/>
        </w:rPr>
        <w:t xml:space="preserve">7 สาขาพืชไร่ -สาขาพืชสวนประดับ - สาขาพืชผัก L สาขาไม้ผล - สาขาสัตว์ปีก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100"/>
          <w:sz w:val="30"/>
          <w:szCs w:val="30"/>
          <w:u w:val="none"/>
          <w:shd w:fill="auto" w:val="clear"/>
          <w:vertAlign w:val="baseline"/>
          <w:rtl w:val="0"/>
        </w:rPr>
        <w:t xml:space="preserve">สาขาโคนม สาขาโคเนื้อ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200"/>
          <w:sz w:val="26"/>
          <w:szCs w:val="26"/>
          <w:u w:val="none"/>
          <w:shd w:fill="auto" w:val="clear"/>
          <w:vertAlign w:val="baseline"/>
          <w:rtl w:val="0"/>
        </w:rPr>
        <w:t xml:space="preserve">สาขาสุกร - สาขาอาหารสัตว์ - สาขาประมงน้ําจืด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  <w:rtl w:val="0"/>
        </w:rPr>
        <w:t xml:space="preserve">ภาควิชาส่งเสริมการเกษตร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