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18200" cy="8348964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48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b83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8b8300"/>
          <w:sz w:val="36"/>
          <w:szCs w:val="36"/>
          <w:u w:val="none"/>
          <w:shd w:fill="auto" w:val="clear"/>
          <w:vertAlign w:val="baseline"/>
          <w:rtl w:val="0"/>
        </w:rPr>
        <w:t xml:space="preserve">ในแผนพัฒนาการศึกษาระดับอุดมศึกษา ระยะที่ ๗ (พ.ศ. ๒๕๓๕-๒๕๓๕๙) สถาบันฯ มี โครงการจัดตั้งคณะวิทยาศาสตร์ คณะวิศวกรรม และอุตสาหกรรมเกษตร บัณฑิตวิทยาลัย สํานักวิจัย และพัฒนา สํานักส่งเสริมและการศึกษาต่อเนื่อง และ โครงการภายใน ได้แก่ ศูนย์บริการคอมพิวเตอร์ ศูนย์เทคโนโลยีชีวภาพทางพืช และพิพิธภัณฑ์การ เกษตรไทย นอกจากนี้ สถาบันฯ ยังขอเสนอจัดตั้ง หน่วยงานระดับคณะ ในการปรับแผนพัฒนาฯ ระยะที่ ๗ อีก ๔ โครงการ คือ โครงการศูนย์ กล้วยไม้และไม้ดอกไม้ประดับ โครงการจัดตั้งคณะ เทคโนโลยีภูมิทัศน์และสิ่งแวดล้อม โครงการจัดตั้ง สถาบันเทคโนโลยีการเกษตรแม่โจ้ วิทยาเขต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e74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7e7400"/>
          <w:sz w:val="32"/>
          <w:szCs w:val="32"/>
          <w:u w:val="none"/>
          <w:shd w:fill="auto" w:val="clear"/>
          <w:vertAlign w:val="baseline"/>
          <w:rtl w:val="0"/>
        </w:rPr>
        <w:t xml:space="preserve">ชุมพร (วิทยาลัยละแมประมวลกุลมาตย) และ โครงการอุทยานเกษตรและฟาร์มมหาวิทยาลัย ซึ่งจะ ทําให้แม่โจ้มีความพร้อมและขีดความสามารถ ในการผลิต คุณภาพบัณฑิต ทางเกษตรและ เทคโนโลยี เพื่อพัฒนาและส่งเสริมคุณภาพชีวิต เศรษฐกิจ สังคมและสิ่งแวดล้อม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077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807700"/>
          <w:sz w:val="36"/>
          <w:szCs w:val="36"/>
          <w:u w:val="none"/>
          <w:shd w:fill="auto" w:val="clear"/>
          <w:vertAlign w:val="baseline"/>
          <w:rtl w:val="0"/>
        </w:rPr>
        <w:t xml:space="preserve">ขอให้ทุกคนได้ใช้หนังสืออนุสรณ์แม่โจ้ ๕๖ เป็นประโยชน์ในการสื่อสัมพันธ์ระหว่างเพื่อนร่วมรุ่น และความผูกพันกับสถาบันของเราตลอดไป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66c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766c00"/>
          <w:sz w:val="32"/>
          <w:szCs w:val="32"/>
          <w:u w:val="none"/>
          <w:shd w:fill="auto" w:val="clear"/>
          <w:vertAlign w:val="baseline"/>
          <w:rtl w:val="0"/>
        </w:rPr>
        <w:t xml:space="preserve">СЛиш во (รองศาสตราจารย์ ดร. อานนท์ เที่ยงตรง)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e72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7e7200"/>
          <w:sz w:val="32"/>
          <w:szCs w:val="32"/>
          <w:u w:val="none"/>
          <w:shd w:fill="auto" w:val="clear"/>
          <w:vertAlign w:val="baseline"/>
          <w:rtl w:val="0"/>
        </w:rPr>
        <w:t xml:space="preserve">อธิการบดีสถาบันเทคโนโลยีการเกษตรแม่โจ้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e7400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e7400"/>
          <w:sz w:val="38"/>
          <w:szCs w:val="38"/>
          <w:u w:val="none"/>
          <w:shd w:fill="auto" w:val="clear"/>
          <w:vertAlign w:val="baseline"/>
          <w:rtl w:val="0"/>
        </w:rPr>
        <w:t xml:space="preserve">9*39*39*39*39*3C9e9C86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16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716100"/>
          <w:sz w:val="18"/>
          <w:szCs w:val="18"/>
          <w:u w:val="none"/>
          <w:shd w:fill="auto" w:val="clear"/>
          <w:vertAlign w:val="baseline"/>
          <w:rtl w:val="0"/>
        </w:rPr>
        <w:t xml:space="preserve">แ..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